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C8E37A" w14:textId="77777777" w:rsidR="003713E4" w:rsidRDefault="008435CA" w:rsidP="008F2249">
      <w:pPr>
        <w:pStyle w:val="Heading2"/>
        <w:numPr>
          <w:ilvl w:val="0"/>
          <w:numId w:val="0"/>
        </w:numPr>
        <w:spacing w:after="200" w:line="276" w:lineRule="auto"/>
        <w:ind w:right="0"/>
        <w:jc w:val="center"/>
        <w:rPr>
          <w:rStyle w:val="DefaultFontHxMailStyle"/>
          <w:rFonts w:ascii="Sylfaen" w:hAnsi="Sylfaen"/>
          <w:b/>
          <w:bCs/>
          <w:lang w:val="en-US"/>
        </w:rPr>
      </w:pPr>
      <w:r>
        <w:rPr>
          <w:rStyle w:val="DefaultFontHxMailStyle"/>
          <w:b/>
          <w:bCs/>
        </w:rPr>
        <w:t xml:space="preserve">2019 </w:t>
      </w:r>
      <w:r>
        <w:rPr>
          <w:rStyle w:val="DefaultFontHxMailStyle"/>
          <w:rFonts w:ascii="Sylfaen" w:hAnsi="Sylfaen"/>
          <w:b/>
          <w:bCs/>
        </w:rPr>
        <w:t>წლის</w:t>
      </w:r>
      <w:r>
        <w:rPr>
          <w:rStyle w:val="DefaultFontHxMailStyle"/>
          <w:b/>
          <w:bCs/>
        </w:rPr>
        <w:t xml:space="preserve"> </w:t>
      </w:r>
      <w:r>
        <w:rPr>
          <w:rStyle w:val="DefaultFontHxMailStyle"/>
          <w:rFonts w:ascii="Sylfaen" w:hAnsi="Sylfaen"/>
          <w:b/>
          <w:bCs/>
        </w:rPr>
        <w:t>სექტემბერი</w:t>
      </w:r>
      <w:r>
        <w:rPr>
          <w:rStyle w:val="DefaultFontHxMailStyle"/>
          <w:b/>
          <w:bCs/>
        </w:rPr>
        <w:t xml:space="preserve"> - 2020 </w:t>
      </w:r>
      <w:r>
        <w:rPr>
          <w:rStyle w:val="DefaultFontHxMailStyle"/>
          <w:rFonts w:ascii="Sylfaen" w:hAnsi="Sylfaen"/>
          <w:b/>
          <w:bCs/>
        </w:rPr>
        <w:t>წლის</w:t>
      </w:r>
      <w:r>
        <w:rPr>
          <w:rStyle w:val="DefaultFontHxMailStyle"/>
          <w:b/>
          <w:bCs/>
        </w:rPr>
        <w:t xml:space="preserve">  </w:t>
      </w:r>
      <w:r>
        <w:rPr>
          <w:rStyle w:val="DefaultFontHxMailStyle"/>
          <w:rFonts w:ascii="Sylfaen" w:hAnsi="Sylfaen"/>
          <w:b/>
          <w:bCs/>
        </w:rPr>
        <w:t>მაისი</w:t>
      </w:r>
    </w:p>
    <w:p w14:paraId="4D3C2CE9" w14:textId="2936A86C" w:rsidR="00A70154" w:rsidRPr="00A70154" w:rsidRDefault="00A70154" w:rsidP="00A70154">
      <w:pPr>
        <w:ind w:left="0" w:firstLine="0"/>
      </w:pPr>
      <w:r>
        <w:t xml:space="preserve">მთავრობის ადმინისტრაციის მოთხოვნა: </w:t>
      </w:r>
      <w:r>
        <w:rPr>
          <w:rStyle w:val="DefaultFontHxMailStyle"/>
          <w:rFonts w:ascii="Sylfaen" w:hAnsi="Sylfaen"/>
          <w:b/>
          <w:bCs/>
        </w:rPr>
        <w:t>თქვენი</w:t>
      </w:r>
      <w:r>
        <w:rPr>
          <w:rStyle w:val="DefaultFontHxMailStyle"/>
          <w:b/>
          <w:bCs/>
        </w:rPr>
        <w:t xml:space="preserve"> </w:t>
      </w:r>
      <w:r>
        <w:rPr>
          <w:rStyle w:val="DefaultFontHxMailStyle"/>
          <w:rFonts w:ascii="Sylfaen" w:hAnsi="Sylfaen"/>
          <w:b/>
          <w:bCs/>
        </w:rPr>
        <w:t>კომპეტენციის</w:t>
      </w:r>
      <w:r>
        <w:rPr>
          <w:rStyle w:val="DefaultFontHxMailStyle"/>
          <w:b/>
          <w:bCs/>
        </w:rPr>
        <w:t xml:space="preserve"> </w:t>
      </w:r>
      <w:r>
        <w:rPr>
          <w:rStyle w:val="DefaultFontHxMailStyle"/>
          <w:rFonts w:ascii="Sylfaen" w:hAnsi="Sylfaen"/>
          <w:b/>
          <w:bCs/>
        </w:rPr>
        <w:t>ფარგლებში</w:t>
      </w:r>
      <w:r>
        <w:rPr>
          <w:rStyle w:val="DefaultFontHxMailStyle"/>
          <w:b/>
          <w:bCs/>
        </w:rPr>
        <w:t xml:space="preserve"> </w:t>
      </w:r>
      <w:r>
        <w:rPr>
          <w:rStyle w:val="DefaultFontHxMailStyle"/>
          <w:rFonts w:ascii="Sylfaen" w:hAnsi="Sylfaen"/>
          <w:b/>
          <w:bCs/>
        </w:rPr>
        <w:t>წარმოდგენილი</w:t>
      </w:r>
      <w:r>
        <w:rPr>
          <w:rStyle w:val="DefaultFontHxMailStyle"/>
          <w:b/>
          <w:bCs/>
        </w:rPr>
        <w:t xml:space="preserve"> </w:t>
      </w:r>
      <w:r>
        <w:rPr>
          <w:rStyle w:val="DefaultFontHxMailStyle"/>
          <w:rFonts w:ascii="Sylfaen" w:hAnsi="Sylfaen"/>
          <w:b/>
          <w:bCs/>
        </w:rPr>
        <w:t>ინფორმაცია</w:t>
      </w:r>
      <w:r>
        <w:rPr>
          <w:rStyle w:val="DefaultFontHxMailStyle"/>
          <w:b/>
          <w:bCs/>
        </w:rPr>
        <w:t xml:space="preserve"> </w:t>
      </w:r>
      <w:r>
        <w:rPr>
          <w:rStyle w:val="DefaultFontHxMailStyle"/>
          <w:rFonts w:ascii="Sylfaen" w:hAnsi="Sylfaen"/>
          <w:b/>
          <w:bCs/>
        </w:rPr>
        <w:t>უნდა</w:t>
      </w:r>
      <w:r>
        <w:rPr>
          <w:rStyle w:val="DefaultFontHxMailStyle"/>
          <w:b/>
          <w:bCs/>
        </w:rPr>
        <w:t xml:space="preserve"> </w:t>
      </w:r>
      <w:r>
        <w:rPr>
          <w:rStyle w:val="DefaultFontHxMailStyle"/>
          <w:rFonts w:ascii="Sylfaen" w:hAnsi="Sylfaen"/>
          <w:b/>
          <w:bCs/>
        </w:rPr>
        <w:t>იყოს</w:t>
      </w:r>
      <w:r>
        <w:rPr>
          <w:rStyle w:val="DefaultFontHxMailStyle"/>
          <w:b/>
          <w:bCs/>
        </w:rPr>
        <w:t xml:space="preserve"> </w:t>
      </w:r>
      <w:r>
        <w:rPr>
          <w:rStyle w:val="DefaultFontHxMailStyle"/>
          <w:rFonts w:ascii="Sylfaen" w:hAnsi="Sylfaen"/>
          <w:b/>
          <w:bCs/>
        </w:rPr>
        <w:t>შეძლებისდაგვარად</w:t>
      </w:r>
      <w:r>
        <w:rPr>
          <w:rStyle w:val="DefaultFontHxMailStyle"/>
          <w:b/>
          <w:bCs/>
        </w:rPr>
        <w:t xml:space="preserve"> </w:t>
      </w:r>
      <w:r>
        <w:rPr>
          <w:rStyle w:val="DefaultFontHxMailStyle"/>
          <w:rFonts w:ascii="Sylfaen" w:hAnsi="Sylfaen"/>
          <w:b/>
          <w:bCs/>
        </w:rPr>
        <w:t>მოკლე</w:t>
      </w:r>
      <w:r>
        <w:rPr>
          <w:rStyle w:val="DefaultFontHxMailStyle"/>
          <w:b/>
          <w:bCs/>
        </w:rPr>
        <w:t xml:space="preserve"> </w:t>
      </w:r>
      <w:r>
        <w:rPr>
          <w:rStyle w:val="DefaultFontHxMailStyle"/>
          <w:rFonts w:ascii="Sylfaen" w:hAnsi="Sylfaen"/>
          <w:b/>
          <w:bCs/>
        </w:rPr>
        <w:t>და</w:t>
      </w:r>
      <w:r>
        <w:rPr>
          <w:rStyle w:val="DefaultFontHxMailStyle"/>
          <w:b/>
          <w:bCs/>
        </w:rPr>
        <w:t xml:space="preserve"> </w:t>
      </w:r>
      <w:r>
        <w:rPr>
          <w:rStyle w:val="DefaultFontHxMailStyle"/>
          <w:rFonts w:ascii="Sylfaen" w:hAnsi="Sylfaen"/>
          <w:b/>
          <w:bCs/>
        </w:rPr>
        <w:t>მხოლოდ</w:t>
      </w:r>
      <w:r>
        <w:rPr>
          <w:rStyle w:val="DefaultFontHxMailStyle"/>
          <w:b/>
          <w:bCs/>
        </w:rPr>
        <w:t xml:space="preserve"> </w:t>
      </w:r>
      <w:r>
        <w:rPr>
          <w:rStyle w:val="DefaultFontHxMailStyle"/>
          <w:rFonts w:ascii="Sylfaen" w:hAnsi="Sylfaen"/>
          <w:b/>
          <w:bCs/>
        </w:rPr>
        <w:t>იმ</w:t>
      </w:r>
      <w:r>
        <w:rPr>
          <w:rStyle w:val="DefaultFontHxMailStyle"/>
          <w:b/>
          <w:bCs/>
        </w:rPr>
        <w:t xml:space="preserve"> </w:t>
      </w:r>
      <w:r>
        <w:rPr>
          <w:rStyle w:val="DefaultFontHxMailStyle"/>
          <w:rFonts w:ascii="Sylfaen" w:hAnsi="Sylfaen"/>
          <w:b/>
          <w:bCs/>
        </w:rPr>
        <w:t>ვალდებულებების</w:t>
      </w:r>
      <w:r>
        <w:rPr>
          <w:rStyle w:val="DefaultFontHxMailStyle"/>
          <w:b/>
          <w:bCs/>
        </w:rPr>
        <w:t xml:space="preserve"> </w:t>
      </w:r>
      <w:r>
        <w:rPr>
          <w:rStyle w:val="DefaultFontHxMailStyle"/>
          <w:rFonts w:ascii="Sylfaen" w:hAnsi="Sylfaen"/>
          <w:b/>
          <w:bCs/>
        </w:rPr>
        <w:t>საპასუხო</w:t>
      </w:r>
      <w:r>
        <w:rPr>
          <w:rStyle w:val="DefaultFontHxMailStyle"/>
          <w:b/>
          <w:bCs/>
        </w:rPr>
        <w:t xml:space="preserve">, </w:t>
      </w:r>
      <w:r>
        <w:rPr>
          <w:rStyle w:val="DefaultFontHxMailStyle"/>
          <w:rFonts w:ascii="Sylfaen" w:hAnsi="Sylfaen"/>
          <w:b/>
          <w:bCs/>
        </w:rPr>
        <w:t>რაც</w:t>
      </w:r>
      <w:r>
        <w:rPr>
          <w:rStyle w:val="DefaultFontHxMailStyle"/>
          <w:b/>
          <w:bCs/>
        </w:rPr>
        <w:t xml:space="preserve"> </w:t>
      </w:r>
      <w:r>
        <w:rPr>
          <w:rStyle w:val="DefaultFontHxMailStyle"/>
          <w:rFonts w:ascii="Sylfaen" w:hAnsi="Sylfaen"/>
          <w:b/>
          <w:bCs/>
        </w:rPr>
        <w:t>თემატურად</w:t>
      </w:r>
      <w:r>
        <w:rPr>
          <w:rStyle w:val="DefaultFontHxMailStyle"/>
          <w:b/>
          <w:bCs/>
        </w:rPr>
        <w:t xml:space="preserve"> </w:t>
      </w:r>
      <w:r>
        <w:rPr>
          <w:rStyle w:val="DefaultFontHxMailStyle"/>
          <w:rFonts w:ascii="Sylfaen" w:hAnsi="Sylfaen"/>
          <w:b/>
          <w:bCs/>
        </w:rPr>
        <w:t>მოცემულია</w:t>
      </w:r>
      <w:r>
        <w:rPr>
          <w:rStyle w:val="DefaultFontHxMailStyle"/>
          <w:b/>
          <w:bCs/>
        </w:rPr>
        <w:t xml:space="preserve"> </w:t>
      </w:r>
      <w:r>
        <w:rPr>
          <w:rStyle w:val="DefaultFontHxMailStyle"/>
          <w:rFonts w:ascii="Sylfaen" w:hAnsi="Sylfaen"/>
          <w:b/>
          <w:bCs/>
        </w:rPr>
        <w:t>სამთავრობო</w:t>
      </w:r>
      <w:r>
        <w:rPr>
          <w:rStyle w:val="DefaultFontHxMailStyle"/>
          <w:b/>
          <w:bCs/>
        </w:rPr>
        <w:t xml:space="preserve"> </w:t>
      </w:r>
      <w:r>
        <w:rPr>
          <w:rStyle w:val="DefaultFontHxMailStyle"/>
          <w:rFonts w:ascii="Sylfaen" w:hAnsi="Sylfaen"/>
          <w:b/>
          <w:bCs/>
        </w:rPr>
        <w:t>პროგრამაში</w:t>
      </w:r>
      <w:r>
        <w:rPr>
          <w:rStyle w:val="DefaultFontHxMailStyle"/>
          <w:b/>
          <w:bCs/>
        </w:rPr>
        <w:t>.</w:t>
      </w:r>
      <w:bookmarkStart w:id="0" w:name="_GoBack"/>
      <w:bookmarkEnd w:id="0"/>
    </w:p>
    <w:p w14:paraId="08A12A62" w14:textId="77777777" w:rsidR="008F6545" w:rsidRDefault="008F6545" w:rsidP="003B237D">
      <w:pPr>
        <w:ind w:left="0" w:firstLine="0"/>
      </w:pPr>
    </w:p>
    <w:p w14:paraId="1F3AAB2E" w14:textId="28C5BA56" w:rsidR="008F6545" w:rsidRDefault="008F6545" w:rsidP="008F6545">
      <w:pPr>
        <w:pStyle w:val="Heading2"/>
        <w:numPr>
          <w:ilvl w:val="0"/>
          <w:numId w:val="0"/>
        </w:numPr>
        <w:spacing w:after="200" w:line="276" w:lineRule="auto"/>
        <w:ind w:right="0"/>
        <w:rPr>
          <w:b/>
          <w:color w:val="auto"/>
          <w:szCs w:val="24"/>
        </w:rPr>
      </w:pPr>
      <w:bookmarkStart w:id="1" w:name="_Toc516925180"/>
      <w:r>
        <w:rPr>
          <w:b/>
          <w:color w:val="auto"/>
          <w:szCs w:val="24"/>
        </w:rPr>
        <w:t xml:space="preserve">3.4. </w:t>
      </w:r>
      <w:r w:rsidRPr="00D069DE">
        <w:rPr>
          <w:b/>
          <w:color w:val="auto"/>
          <w:szCs w:val="24"/>
        </w:rPr>
        <w:t>ჯანმრთელობის დაცვა</w:t>
      </w:r>
      <w:bookmarkEnd w:id="1"/>
    </w:p>
    <w:p w14:paraId="25CB9052" w14:textId="5C00328C" w:rsidR="00AC68FD" w:rsidRDefault="00761E4B" w:rsidP="008F2249">
      <w:pPr>
        <w:spacing w:after="200" w:line="276" w:lineRule="auto"/>
        <w:ind w:left="0" w:right="0" w:firstLine="0"/>
        <w:rPr>
          <w:sz w:val="22"/>
        </w:rPr>
      </w:pPr>
      <w:r>
        <w:rPr>
          <w:sz w:val="22"/>
        </w:rPr>
        <w:t xml:space="preserve">მთავრობის სოციალურად </w:t>
      </w:r>
      <w:r w:rsidR="00602AA7">
        <w:rPr>
          <w:sz w:val="22"/>
        </w:rPr>
        <w:t xml:space="preserve">ორიენტირებულ </w:t>
      </w:r>
      <w:r>
        <w:rPr>
          <w:sz w:val="22"/>
        </w:rPr>
        <w:t xml:space="preserve">პოლიტიკას და საყოველთაო ჯანდაცვის პროგრამის ამოქმედებას შედეგად მოჰქვა </w:t>
      </w:r>
      <w:r w:rsidRPr="005D25A4">
        <w:rPr>
          <w:sz w:val="22"/>
        </w:rPr>
        <w:t>სამედიცინო სერვისებზე ხელმისაწვდომ</w:t>
      </w:r>
      <w:r>
        <w:rPr>
          <w:sz w:val="22"/>
        </w:rPr>
        <w:t>ო</w:t>
      </w:r>
      <w:r w:rsidRPr="005D25A4">
        <w:rPr>
          <w:sz w:val="22"/>
        </w:rPr>
        <w:t xml:space="preserve">ბის გაზრდა,  სამედიცინო სერვისების უტილიზაციის მატება, ფინანსური ბარიერების </w:t>
      </w:r>
      <w:r w:rsidR="00F23207">
        <w:rPr>
          <w:sz w:val="22"/>
        </w:rPr>
        <w:t>შემცირება</w:t>
      </w:r>
      <w:r w:rsidRPr="005D25A4">
        <w:rPr>
          <w:sz w:val="22"/>
        </w:rPr>
        <w:t xml:space="preserve"> და  </w:t>
      </w:r>
      <w:r>
        <w:rPr>
          <w:sz w:val="22"/>
        </w:rPr>
        <w:t xml:space="preserve">ჯანდაცვაზე ჯიბიდან გადახდების მნიშვნელოვანი </w:t>
      </w:r>
      <w:r w:rsidR="00F23207">
        <w:rPr>
          <w:sz w:val="22"/>
        </w:rPr>
        <w:t>კლება</w:t>
      </w:r>
      <w:r>
        <w:rPr>
          <w:sz w:val="22"/>
        </w:rPr>
        <w:t xml:space="preserve"> (</w:t>
      </w:r>
      <w:r w:rsidR="00602AA7">
        <w:rPr>
          <w:sz w:val="22"/>
        </w:rPr>
        <w:t xml:space="preserve">2012-56%; </w:t>
      </w:r>
      <w:r>
        <w:rPr>
          <w:sz w:val="22"/>
        </w:rPr>
        <w:t>2018 - 52%).</w:t>
      </w:r>
      <w:r w:rsidR="00AC68FD">
        <w:rPr>
          <w:sz w:val="22"/>
          <w:lang w:val="en-US"/>
        </w:rPr>
        <w:t xml:space="preserve"> </w:t>
      </w:r>
    </w:p>
    <w:p w14:paraId="0D6C5AD5" w14:textId="77777777" w:rsidR="00F23207" w:rsidRDefault="00AA50D8" w:rsidP="008F2249">
      <w:pPr>
        <w:spacing w:after="200" w:line="276" w:lineRule="auto"/>
        <w:ind w:left="0" w:right="0" w:firstLine="0"/>
        <w:rPr>
          <w:sz w:val="22"/>
        </w:rPr>
      </w:pPr>
      <w:r>
        <w:rPr>
          <w:sz w:val="22"/>
        </w:rPr>
        <w:t xml:space="preserve">სახელმწიფო </w:t>
      </w:r>
      <w:r w:rsidR="00761E4B">
        <w:rPr>
          <w:sz w:val="22"/>
        </w:rPr>
        <w:t>ფინანსური რესურსების ეფექტიან</w:t>
      </w:r>
      <w:r w:rsidR="00F23207">
        <w:rPr>
          <w:sz w:val="22"/>
        </w:rPr>
        <w:t>ი</w:t>
      </w:r>
      <w:r w:rsidR="00761E4B">
        <w:rPr>
          <w:sz w:val="22"/>
        </w:rPr>
        <w:t xml:space="preserve"> გამოყენების</w:t>
      </w:r>
      <w:r w:rsidR="003713E4" w:rsidRPr="006A2880">
        <w:rPr>
          <w:sz w:val="22"/>
        </w:rPr>
        <w:t xml:space="preserve"> და </w:t>
      </w:r>
      <w:r w:rsidR="00F23207">
        <w:rPr>
          <w:sz w:val="22"/>
        </w:rPr>
        <w:t xml:space="preserve">ჯანდაცვის </w:t>
      </w:r>
      <w:r w:rsidR="00761E4B">
        <w:rPr>
          <w:sz w:val="22"/>
        </w:rPr>
        <w:t xml:space="preserve">სერვისების </w:t>
      </w:r>
      <w:r w:rsidR="003713E4" w:rsidRPr="006A2880">
        <w:rPr>
          <w:sz w:val="22"/>
        </w:rPr>
        <w:t>ხარისხის გაზრდის მიზნით</w:t>
      </w:r>
      <w:r w:rsidR="00761E4B">
        <w:rPr>
          <w:sz w:val="22"/>
        </w:rPr>
        <w:t>,</w:t>
      </w:r>
      <w:r w:rsidR="003713E4" w:rsidRPr="006A2880">
        <w:rPr>
          <w:sz w:val="22"/>
        </w:rPr>
        <w:t xml:space="preserve"> </w:t>
      </w:r>
      <w:r w:rsidR="00761E4B">
        <w:rPr>
          <w:sz w:val="22"/>
        </w:rPr>
        <w:t xml:space="preserve">2019 წლის ნოემბრიდან </w:t>
      </w:r>
      <w:r w:rsidR="00F23207">
        <w:rPr>
          <w:sz w:val="22"/>
        </w:rPr>
        <w:t xml:space="preserve">დაიწყო </w:t>
      </w:r>
      <w:r w:rsidR="00761E4B">
        <w:rPr>
          <w:sz w:val="22"/>
        </w:rPr>
        <w:t>მაღალ</w:t>
      </w:r>
      <w:r w:rsidR="00F23207">
        <w:rPr>
          <w:sz w:val="22"/>
        </w:rPr>
        <w:t>-</w:t>
      </w:r>
      <w:r w:rsidR="00761E4B">
        <w:rPr>
          <w:sz w:val="22"/>
        </w:rPr>
        <w:t xml:space="preserve">ხარჯიან სერვისებზე </w:t>
      </w:r>
      <w:r w:rsidR="00A1135A">
        <w:rPr>
          <w:sz w:val="22"/>
        </w:rPr>
        <w:t>გათანაბრებული</w:t>
      </w:r>
      <w:r w:rsidR="00761E4B">
        <w:rPr>
          <w:sz w:val="22"/>
        </w:rPr>
        <w:t xml:space="preserve"> ტარიფების შემუშავება</w:t>
      </w:r>
      <w:r>
        <w:rPr>
          <w:sz w:val="22"/>
        </w:rPr>
        <w:t xml:space="preserve"> (კრიტიკული მედიცინა, კარდიოქირურგია და არითმოლოგია)</w:t>
      </w:r>
      <w:r w:rsidR="00F23207">
        <w:rPr>
          <w:sz w:val="22"/>
        </w:rPr>
        <w:t xml:space="preserve">. წარმატებით მიმდინარეობს </w:t>
      </w:r>
      <w:r w:rsidR="00F23207" w:rsidRPr="00F23207">
        <w:rPr>
          <w:sz w:val="22"/>
        </w:rPr>
        <w:t>პილოტური პროექტი „შედეგზე დაფუძნებული დაფინანსება და</w:t>
      </w:r>
      <w:r w:rsidR="00F23207">
        <w:rPr>
          <w:sz w:val="22"/>
        </w:rPr>
        <w:t xml:space="preserve"> </w:t>
      </w:r>
      <w:r w:rsidR="00F23207" w:rsidRPr="00F23207">
        <w:rPr>
          <w:sz w:val="22"/>
        </w:rPr>
        <w:t>ინტეგრირებული მკურნალობის მოდელი ტუბერკულოზის მართვის ამბულატორიულ დონეზე</w:t>
      </w:r>
      <w:r w:rsidR="00F23207">
        <w:rPr>
          <w:sz w:val="22"/>
        </w:rPr>
        <w:t xml:space="preserve">“. </w:t>
      </w:r>
    </w:p>
    <w:p w14:paraId="10E543F8" w14:textId="3F3C5962" w:rsidR="00F23207" w:rsidRDefault="002A5E85" w:rsidP="008F2249">
      <w:pPr>
        <w:spacing w:after="200" w:line="276" w:lineRule="auto"/>
        <w:ind w:left="0" w:right="0" w:firstLine="0"/>
        <w:rPr>
          <w:sz w:val="22"/>
        </w:rPr>
      </w:pPr>
      <w:r>
        <w:rPr>
          <w:sz w:val="22"/>
        </w:rPr>
        <w:t>2020 წლის იანვარში დამტკიცდა ს</w:t>
      </w:r>
      <w:r w:rsidR="007727F1" w:rsidRPr="007727F1">
        <w:rPr>
          <w:sz w:val="22"/>
        </w:rPr>
        <w:t xml:space="preserve">აყოველთაო ჯანდაცვის პროგრამით გათვალისწინებული გეგმური ამბულატორიული სერვისების მიმწოდებელი დაწესებულებების სელექციის კრიტერიუმები </w:t>
      </w:r>
      <w:r w:rsidR="007727F1">
        <w:rPr>
          <w:sz w:val="22"/>
        </w:rPr>
        <w:t>რეგისტრირებული კონტინგენტის რაოდენობის შესაბამისად</w:t>
      </w:r>
      <w:r>
        <w:rPr>
          <w:sz w:val="22"/>
        </w:rPr>
        <w:t xml:space="preserve"> (13000</w:t>
      </w:r>
      <w:r w:rsidR="00602AA7">
        <w:rPr>
          <w:sz w:val="22"/>
        </w:rPr>
        <w:t xml:space="preserve"> და</w:t>
      </w:r>
      <w:r>
        <w:rPr>
          <w:sz w:val="22"/>
        </w:rPr>
        <w:t xml:space="preserve"> მეტი ბენეფიციარი)</w:t>
      </w:r>
      <w:r w:rsidR="007727F1">
        <w:rPr>
          <w:sz w:val="22"/>
        </w:rPr>
        <w:t>, რომელიც თბილისში, ბათუმ</w:t>
      </w:r>
      <w:r>
        <w:rPr>
          <w:sz w:val="22"/>
        </w:rPr>
        <w:t>ს</w:t>
      </w:r>
      <w:r w:rsidR="007727F1">
        <w:rPr>
          <w:sz w:val="22"/>
        </w:rPr>
        <w:t>ა და ქუთაისში, ამოქმედდა მიმდინარე წლის 1 მაისიდან.</w:t>
      </w:r>
      <w:r>
        <w:rPr>
          <w:sz w:val="22"/>
        </w:rPr>
        <w:t xml:space="preserve"> გეგმური ამბულატორიული სერვისების მიმწოდებელი 140 დაწესებულებიდან შეირჩა 85 პჯდ ცენტრი. აღნიშნული რეფორმის ბაზისს წარმოადგენს პჯდ სერვისების ხარისხის ამაღლება და ეფექტიანობის გაზრდა.  </w:t>
      </w:r>
    </w:p>
    <w:p w14:paraId="466D4979" w14:textId="77777777" w:rsidR="005B4EBB" w:rsidRDefault="007727F1" w:rsidP="008F2249">
      <w:pPr>
        <w:spacing w:after="200" w:line="276" w:lineRule="auto"/>
        <w:ind w:left="0" w:right="0" w:firstLine="0"/>
        <w:rPr>
          <w:sz w:val="22"/>
        </w:rPr>
      </w:pPr>
      <w:r>
        <w:rPr>
          <w:sz w:val="22"/>
        </w:rPr>
        <w:t>დაავადებათა მკურნალობიდან პირველადი ჯანდაცვის დონეზე მის პრევენციასა და მართვაზე გადასვლის მიზნით, აშენდა ან რეაბილიტაცია ჩაუტარდა 400-მდე სოფლის ამბულატორიას</w:t>
      </w:r>
      <w:r w:rsidR="005B4EBB">
        <w:rPr>
          <w:sz w:val="22"/>
        </w:rPr>
        <w:t xml:space="preserve">. </w:t>
      </w:r>
      <w:r w:rsidR="008435CA" w:rsidRPr="006A2880">
        <w:rPr>
          <w:sz w:val="22"/>
        </w:rPr>
        <w:t>ოჯახის ექიმის როლი</w:t>
      </w:r>
      <w:r w:rsidR="008435CA">
        <w:rPr>
          <w:sz w:val="22"/>
        </w:rPr>
        <w:t xml:space="preserve">სა </w:t>
      </w:r>
      <w:r w:rsidR="008435CA" w:rsidRPr="006A2880">
        <w:rPr>
          <w:sz w:val="22"/>
        </w:rPr>
        <w:t>და მნიშვნელო</w:t>
      </w:r>
      <w:r w:rsidR="008435CA">
        <w:rPr>
          <w:sz w:val="22"/>
        </w:rPr>
        <w:t xml:space="preserve">ბის გაზრდისთვის, </w:t>
      </w:r>
      <w:r w:rsidR="005B4EBB" w:rsidRPr="005B4EBB">
        <w:rPr>
          <w:sz w:val="22"/>
        </w:rPr>
        <w:t xml:space="preserve">2019 </w:t>
      </w:r>
      <w:r w:rsidR="008435CA">
        <w:rPr>
          <w:sz w:val="22"/>
        </w:rPr>
        <w:t xml:space="preserve">წლის სექტემბრიდან </w:t>
      </w:r>
      <w:r w:rsidR="005B4EBB" w:rsidRPr="005B4EBB">
        <w:rPr>
          <w:sz w:val="22"/>
        </w:rPr>
        <w:t xml:space="preserve">სახელმწიფოს მიერ </w:t>
      </w:r>
      <w:r w:rsidR="008435CA">
        <w:rPr>
          <w:sz w:val="22"/>
        </w:rPr>
        <w:t>ფინანსდება</w:t>
      </w:r>
      <w:r w:rsidR="005B4EBB" w:rsidRPr="005B4EBB">
        <w:rPr>
          <w:sz w:val="22"/>
        </w:rPr>
        <w:t xml:space="preserve"> სოფლის ექიმების მონაწილეობა უწყვეტი პროფესიული განვითარების სისტემაში</w:t>
      </w:r>
      <w:r w:rsidR="005B4EBB">
        <w:rPr>
          <w:sz w:val="22"/>
        </w:rPr>
        <w:t xml:space="preserve">. </w:t>
      </w:r>
    </w:p>
    <w:p w14:paraId="69A892A0" w14:textId="77777777" w:rsidR="00ED2CCE" w:rsidRDefault="00D85631" w:rsidP="008F2249">
      <w:pPr>
        <w:spacing w:after="200" w:line="276" w:lineRule="auto"/>
        <w:ind w:left="0" w:right="0" w:firstLine="0"/>
        <w:rPr>
          <w:sz w:val="22"/>
        </w:rPr>
      </w:pPr>
      <w:r>
        <w:rPr>
          <w:sz w:val="22"/>
        </w:rPr>
        <w:t xml:space="preserve">2019 წლის შემოდგომიდან </w:t>
      </w:r>
      <w:r w:rsidR="002A5E85">
        <w:rPr>
          <w:sz w:val="22"/>
        </w:rPr>
        <w:t xml:space="preserve">მომზადდა და </w:t>
      </w:r>
      <w:r w:rsidR="00ED2CCE" w:rsidRPr="006A2880">
        <w:rPr>
          <w:sz w:val="22"/>
        </w:rPr>
        <w:t>უახლოეს მომავალში დაიწყება ციფრული ტექნოლოგიებისა და ტელემედიცინის დანერგვის პროცესი</w:t>
      </w:r>
      <w:r w:rsidR="00ED2CCE">
        <w:rPr>
          <w:sz w:val="22"/>
        </w:rPr>
        <w:t xml:space="preserve"> პირველადი ჯანდაცვის ქსელში, რაც </w:t>
      </w:r>
      <w:r w:rsidR="00ED2CCE" w:rsidRPr="006A2880">
        <w:rPr>
          <w:sz w:val="22"/>
        </w:rPr>
        <w:t>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w:t>
      </w:r>
    </w:p>
    <w:p w14:paraId="4FE488AE" w14:textId="314D5BCE" w:rsidR="00600145" w:rsidRPr="009D5F73" w:rsidRDefault="00600145" w:rsidP="00600145">
      <w:pPr>
        <w:spacing w:after="200" w:line="276" w:lineRule="auto"/>
        <w:ind w:left="0" w:right="0" w:firstLine="0"/>
        <w:rPr>
          <w:sz w:val="22"/>
        </w:rPr>
      </w:pPr>
      <w:r>
        <w:rPr>
          <w:sz w:val="22"/>
        </w:rPr>
        <w:t xml:space="preserve">იმუნიზაციით მოცვის მაჩვენებლის ზრდის და მაღალი უსაფრთხოების პროფილის ვაქცნის დანერგვის მიზნით,  </w:t>
      </w:r>
      <w:r w:rsidR="003F6B76" w:rsidRPr="00600145">
        <w:rPr>
          <w:sz w:val="22"/>
        </w:rPr>
        <w:t xml:space="preserve">იმუნიზაციის განხორციელების ხელშემწყობი კომისიის 2019 წლის სექტემბრის სხდომის გათვალისწინებით, 2020 წლის აგვისტოდან დაიწყება 18 თვის და 5 წლის </w:t>
      </w:r>
      <w:r>
        <w:rPr>
          <w:sz w:val="22"/>
        </w:rPr>
        <w:t xml:space="preserve">ასაკის ბავშვების რევაქცინაცია ოთხვალენტიანი ვაქცინით (პოლიომიელიტი; </w:t>
      </w:r>
      <w:r w:rsidRPr="00600145">
        <w:rPr>
          <w:sz w:val="22"/>
        </w:rPr>
        <w:t>დიფთერია-ყივანახველა</w:t>
      </w:r>
      <w:r>
        <w:rPr>
          <w:sz w:val="22"/>
        </w:rPr>
        <w:t xml:space="preserve">-ტეტანუსი; დიფტერია-ტეტანუსი). </w:t>
      </w:r>
      <w:r w:rsidRPr="00600145">
        <w:rPr>
          <w:sz w:val="22"/>
        </w:rPr>
        <w:t xml:space="preserve">ამ ტიპის ვაქცინებით  </w:t>
      </w:r>
      <w:r w:rsidRPr="00600145">
        <w:rPr>
          <w:sz w:val="22"/>
        </w:rPr>
        <w:lastRenderedPageBreak/>
        <w:t>ვაქცინაცია იმუნიზაციის სტანდარტია მსოფლიოს მრავალ ქვეყანაში</w:t>
      </w:r>
      <w:r>
        <w:rPr>
          <w:sz w:val="22"/>
        </w:rPr>
        <w:t>და</w:t>
      </w:r>
      <w:r w:rsidRPr="00600145">
        <w:rPr>
          <w:sz w:val="22"/>
        </w:rPr>
        <w:t xml:space="preserve">  </w:t>
      </w:r>
      <w:r>
        <w:rPr>
          <w:sz w:val="22"/>
        </w:rPr>
        <w:t xml:space="preserve">მისი გამოყენება ამცირებს ვაქცინაციის </w:t>
      </w:r>
      <w:r w:rsidRPr="00600145">
        <w:rPr>
          <w:sz w:val="22"/>
        </w:rPr>
        <w:t xml:space="preserve">უარყოფითი რეაქციების სიხშირეს და მათთან დაკავშირებულ </w:t>
      </w:r>
      <w:r w:rsidRPr="009D5F73">
        <w:rPr>
          <w:sz w:val="22"/>
        </w:rPr>
        <w:t xml:space="preserve">ხარჯებს.  </w:t>
      </w:r>
    </w:p>
    <w:p w14:paraId="69920DDA" w14:textId="77777777" w:rsidR="009D5F73" w:rsidRDefault="004B598A" w:rsidP="008F2249">
      <w:pPr>
        <w:spacing w:after="200" w:line="276" w:lineRule="auto"/>
        <w:ind w:left="0" w:right="0" w:firstLine="0"/>
        <w:rPr>
          <w:sz w:val="22"/>
        </w:rPr>
      </w:pPr>
      <w:r w:rsidRPr="009D5F73">
        <w:rPr>
          <w:sz w:val="22"/>
        </w:rPr>
        <w:t xml:space="preserve">2019 წლის სექტემბრიდან  დღემდე C ჰეპატიტზე </w:t>
      </w:r>
      <w:r w:rsidR="009D5F73" w:rsidRPr="009D5F73">
        <w:rPr>
          <w:sz w:val="22"/>
        </w:rPr>
        <w:t>სკრინინგი ჩაუტარდა 774,778. პირს</w:t>
      </w:r>
      <w:r w:rsidRPr="009D5F73">
        <w:rPr>
          <w:sz w:val="22"/>
        </w:rPr>
        <w:t xml:space="preserve">, მათ შორის გამოვლენილია სკრინინგით დადებითი </w:t>
      </w:r>
      <w:r w:rsidR="009D5F73" w:rsidRPr="009D5F73">
        <w:rPr>
          <w:sz w:val="22"/>
        </w:rPr>
        <w:t>1.8%</w:t>
      </w:r>
      <w:r w:rsidRPr="009D5F73">
        <w:rPr>
          <w:sz w:val="22"/>
        </w:rPr>
        <w:t xml:space="preserve"> ახალი შემთხვევა</w:t>
      </w:r>
      <w:r w:rsidR="009D5F73" w:rsidRPr="009D5F73">
        <w:rPr>
          <w:sz w:val="22"/>
        </w:rPr>
        <w:t xml:space="preserve">. </w:t>
      </w:r>
    </w:p>
    <w:p w14:paraId="77BFDA11" w14:textId="232A4707" w:rsidR="008435CA" w:rsidRPr="005B4EBB" w:rsidRDefault="005B4EBB" w:rsidP="008F2249">
      <w:pPr>
        <w:spacing w:after="200" w:line="276" w:lineRule="auto"/>
        <w:ind w:left="0" w:right="0" w:firstLine="0"/>
        <w:rPr>
          <w:sz w:val="22"/>
        </w:rPr>
      </w:pPr>
      <w:r w:rsidRPr="005B4EBB">
        <w:rPr>
          <w:sz w:val="22"/>
        </w:rPr>
        <w:t xml:space="preserve">ექიმთა კვალიფიკაციის ამაღლების მიზნით, 2018 წლიდან უპგ-ში მონაწილეობა სავალდებულო გახდა პერინატალურ სერვისებში დასაქმებული ექიმებისათვის, ხოლო 2019 წლიდან -  გადაუდებელი მედიცინის სერვისებში დასაქმებული ექიმებისა და ექთნებისათვის. </w:t>
      </w:r>
      <w:r w:rsidR="00B643D2" w:rsidRPr="005B4EBB">
        <w:rPr>
          <w:sz w:val="22"/>
        </w:rPr>
        <w:t>უწყვეტი სამედიცინო განათლების აქტივობების ფარგლებში მისანიჭებელი კრედიტ-ქულების სისტემა შესაბამისობაში მოვიდა ევროპულ კრედიტებთან</w:t>
      </w:r>
      <w:r w:rsidR="00B643D2">
        <w:rPr>
          <w:sz w:val="22"/>
        </w:rPr>
        <w:t xml:space="preserve">. </w:t>
      </w:r>
      <w:r w:rsidR="008435CA" w:rsidRPr="005B4EBB">
        <w:rPr>
          <w:sz w:val="22"/>
        </w:rPr>
        <w:t>საექთნო სფეროში სისტემური რეფორმის განხორციელების მიზნით</w:t>
      </w:r>
      <w:r w:rsidR="008435CA">
        <w:rPr>
          <w:sz w:val="22"/>
        </w:rPr>
        <w:t>,</w:t>
      </w:r>
      <w:r w:rsidR="008435CA" w:rsidRPr="005B4EBB">
        <w:rPr>
          <w:sz w:val="22"/>
        </w:rPr>
        <w:t xml:space="preserve"> დამტკიცდა „საექთნო საქმის განვითარების სტრატეგია“. </w:t>
      </w:r>
    </w:p>
    <w:p w14:paraId="161DADE6" w14:textId="77777777" w:rsidR="005B4EBB" w:rsidRDefault="005B4EBB" w:rsidP="008F2249">
      <w:pPr>
        <w:spacing w:after="200" w:line="276" w:lineRule="auto"/>
        <w:ind w:left="0" w:right="0" w:firstLine="0"/>
        <w:rPr>
          <w:sz w:val="22"/>
        </w:rPr>
      </w:pPr>
      <w:r w:rsidRPr="005B4EBB">
        <w:rPr>
          <w:sz w:val="22"/>
        </w:rPr>
        <w:t xml:space="preserve">2019 </w:t>
      </w:r>
      <w:r w:rsidR="008435CA">
        <w:rPr>
          <w:sz w:val="22"/>
        </w:rPr>
        <w:t xml:space="preserve">წლის სექტემბრიდან </w:t>
      </w:r>
      <w:r w:rsidRPr="005B4EBB">
        <w:rPr>
          <w:sz w:val="22"/>
        </w:rPr>
        <w:t xml:space="preserve">დაიწყო GMP (კარგი საწარმოო პრაქტიკის) და GDP (კარგი დისტრიბუციის პრაქტიკის) სტანდარტის დანერგვა, რაც უზრუნველყოფს ქვეყანაში მიმოქცევაში არსებული ფარმაცევტული პროდუქტების მაღალ ხარისხს და საქართველოში წარმოებული მედიკამენტების ექპორტის ზრდას.  </w:t>
      </w:r>
    </w:p>
    <w:p w14:paraId="0BA4FD71" w14:textId="3ED5AB27" w:rsidR="00ED2CCE" w:rsidRPr="005B4EBB" w:rsidRDefault="004E34A5" w:rsidP="008F2249">
      <w:pPr>
        <w:spacing w:after="200" w:line="276" w:lineRule="auto"/>
        <w:ind w:left="0" w:right="0" w:firstLine="0"/>
        <w:rPr>
          <w:sz w:val="22"/>
        </w:rPr>
      </w:pPr>
      <w:r>
        <w:rPr>
          <w:sz w:val="22"/>
        </w:rPr>
        <w:t xml:space="preserve">ადამიანის ფსიქიკური ჯანმრთელობის უფლების უზრუნველყოფის </w:t>
      </w:r>
      <w:r w:rsidR="00600145">
        <w:rPr>
          <w:sz w:val="22"/>
        </w:rPr>
        <w:t xml:space="preserve">გაუმჯობესების </w:t>
      </w:r>
      <w:r>
        <w:rPr>
          <w:sz w:val="22"/>
        </w:rPr>
        <w:t xml:space="preserve">მიზნით, </w:t>
      </w:r>
      <w:r w:rsidRPr="004E34A5">
        <w:rPr>
          <w:sz w:val="22"/>
        </w:rPr>
        <w:t xml:space="preserve">მომზადდა  ცვლილებები ფსიქიკური დახმარების შესახებ კანონში შეზღუდვის მეთოდებთან დაკავშირებით, რომელიც დამტკიცდება </w:t>
      </w:r>
      <w:r>
        <w:rPr>
          <w:sz w:val="22"/>
        </w:rPr>
        <w:t xml:space="preserve">საგაზაფხულო სესიაზე. </w:t>
      </w:r>
      <w:r w:rsidRPr="004E34A5">
        <w:rPr>
          <w:sz w:val="22"/>
        </w:rPr>
        <w:t xml:space="preserve">საფრანგეთის საერთაშორისო განვითარების სააგენტოს ტექნიკური დახმარების ფარგლებში, მიმდინარეობს </w:t>
      </w:r>
      <w:r w:rsidR="00600145">
        <w:rPr>
          <w:sz w:val="22"/>
        </w:rPr>
        <w:t xml:space="preserve">ფსიქიკური ჯანმრთელობის სისტემის განვიტარების სტრატეგიის შემუშავების პროცესი და </w:t>
      </w:r>
      <w:r w:rsidRPr="004E34A5">
        <w:rPr>
          <w:sz w:val="22"/>
        </w:rPr>
        <w:t xml:space="preserve">ფსიქიკური ჯანმრთელობის საკანონმდებლო აქტების ევროკავშირის კანონმდებლობასთან ჰარმონიზაციის პროცესი. </w:t>
      </w:r>
      <w:r w:rsidR="00ED2CCE">
        <w:rPr>
          <w:sz w:val="22"/>
        </w:rPr>
        <w:t xml:space="preserve">ფსიქიკური ჯანმრთელობის სერვისების დეინსტიტუციონალიზაციის მიზნით, 2020 წლიდან </w:t>
      </w:r>
      <w:r w:rsidR="000D2845">
        <w:rPr>
          <w:sz w:val="22"/>
        </w:rPr>
        <w:t xml:space="preserve">დაიწყო მცირე საოჯახო ტიპის საცხოვრისების დაფინანსება. </w:t>
      </w:r>
      <w:r w:rsidR="000865FC">
        <w:rPr>
          <w:sz w:val="22"/>
        </w:rPr>
        <w:t xml:space="preserve">მიმდინარე წლის იანვრიდან ბედიანში ამოქმედდა თავშესაფარის ტიპის სერვისების მიმწოდებელი დაწესებულება, სადაც მოტავსებულია 35 ბენეფიციარი. </w:t>
      </w:r>
      <w:r w:rsidR="00600145">
        <w:rPr>
          <w:sz w:val="22"/>
        </w:rPr>
        <w:t xml:space="preserve">2019 წლის ბოლოს რეაბილიტაცია ჩაუტარდა </w:t>
      </w:r>
      <w:r w:rsidR="000865FC">
        <w:rPr>
          <w:sz w:val="22"/>
        </w:rPr>
        <w:t xml:space="preserve">ფსიქიკური ჯანმრთელობის სერვისების მიმწოდებელ რამდენიმე დაწესებულებებს. </w:t>
      </w:r>
    </w:p>
    <w:p w14:paraId="539B83F5" w14:textId="50559BC7" w:rsidR="003713E4" w:rsidRPr="006A2880" w:rsidRDefault="003713E4" w:rsidP="008F2249">
      <w:pPr>
        <w:spacing w:after="200" w:line="276" w:lineRule="auto"/>
        <w:ind w:left="0" w:right="0" w:firstLine="0"/>
        <w:rPr>
          <w:sz w:val="22"/>
        </w:rPr>
      </w:pPr>
      <w:r w:rsidRPr="006A2880">
        <w:rPr>
          <w:sz w:val="22"/>
        </w:rPr>
        <w:t xml:space="preserve">მედიკამენტებზე ხელმისაწვდომობის </w:t>
      </w:r>
      <w:r w:rsidR="008F2249">
        <w:rPr>
          <w:sz w:val="22"/>
        </w:rPr>
        <w:t>გაუმჯობესების</w:t>
      </w:r>
      <w:r w:rsidR="006B251F">
        <w:rPr>
          <w:sz w:val="22"/>
        </w:rPr>
        <w:t xml:space="preserve"> მიზნით,</w:t>
      </w:r>
      <w:r w:rsidR="00B643D2">
        <w:rPr>
          <w:sz w:val="22"/>
        </w:rPr>
        <w:t xml:space="preserve"> მიმდინარე წლის თებერვალში </w:t>
      </w:r>
      <w:r w:rsidR="009C5FCA">
        <w:rPr>
          <w:sz w:val="22"/>
        </w:rPr>
        <w:t>მოხდა</w:t>
      </w:r>
      <w:r w:rsidR="006B251F">
        <w:rPr>
          <w:sz w:val="22"/>
        </w:rPr>
        <w:t xml:space="preserve"> </w:t>
      </w:r>
      <w:r w:rsidRPr="006A2880">
        <w:rPr>
          <w:sz w:val="22"/>
        </w:rPr>
        <w:t xml:space="preserve">ქრონიკული დაავადებების სამკურნალო მედიკამენტებით უზრუნველყოფის </w:t>
      </w:r>
      <w:r w:rsidR="00B643D2">
        <w:rPr>
          <w:sz w:val="22"/>
        </w:rPr>
        <w:t>პროგრამის</w:t>
      </w:r>
      <w:r w:rsidR="00FE3304">
        <w:rPr>
          <w:sz w:val="22"/>
        </w:rPr>
        <w:t xml:space="preserve"> </w:t>
      </w:r>
      <w:r w:rsidR="00B643D2">
        <w:rPr>
          <w:sz w:val="22"/>
        </w:rPr>
        <w:t xml:space="preserve">ინტეგრირება </w:t>
      </w:r>
      <w:r w:rsidR="00FE3304">
        <w:rPr>
          <w:sz w:val="22"/>
        </w:rPr>
        <w:t>საყოველთაო ჯანდაცვის პროგრამაში</w:t>
      </w:r>
      <w:r w:rsidR="00B643D2">
        <w:rPr>
          <w:sz w:val="22"/>
        </w:rPr>
        <w:t xml:space="preserve">. </w:t>
      </w:r>
      <w:r w:rsidR="008F2249">
        <w:rPr>
          <w:sz w:val="22"/>
        </w:rPr>
        <w:t xml:space="preserve">დამტკიცებული </w:t>
      </w:r>
      <w:r w:rsidR="008F2249" w:rsidRPr="008F2249">
        <w:rPr>
          <w:sz w:val="22"/>
        </w:rPr>
        <w:t xml:space="preserve">მედიკამენტების </w:t>
      </w:r>
      <w:r w:rsidR="008F2249">
        <w:rPr>
          <w:sz w:val="22"/>
        </w:rPr>
        <w:t>ნუსხის მიხედვით, პაციენტები წ</w:t>
      </w:r>
      <w:r w:rsidR="008F2249" w:rsidRPr="008F2249">
        <w:rPr>
          <w:sz w:val="22"/>
        </w:rPr>
        <w:t>ამალს</w:t>
      </w:r>
      <w:r w:rsidR="00602AA7">
        <w:rPr>
          <w:sz w:val="22"/>
        </w:rPr>
        <w:t xml:space="preserve"> მიიღებენ </w:t>
      </w:r>
      <w:r w:rsidR="008F2249" w:rsidRPr="008F2249">
        <w:rPr>
          <w:sz w:val="22"/>
        </w:rPr>
        <w:t xml:space="preserve"> </w:t>
      </w:r>
      <w:r w:rsidR="008F2249">
        <w:rPr>
          <w:sz w:val="22"/>
        </w:rPr>
        <w:t>უფასოდ</w:t>
      </w:r>
      <w:r w:rsidR="00602AA7">
        <w:rPr>
          <w:sz w:val="22"/>
        </w:rPr>
        <w:t xml:space="preserve">, </w:t>
      </w:r>
      <w:r w:rsidR="008F2249">
        <w:rPr>
          <w:sz w:val="22"/>
        </w:rPr>
        <w:t xml:space="preserve">ნოზოლოგიური ჯგუფების მიხედვით განსაზღვრული წლიური ლიმიტის შესაბამისად. წამლების ნუსხას, </w:t>
      </w:r>
      <w:r w:rsidR="00B643D2" w:rsidRPr="00AD23A0">
        <w:t>0</w:t>
      </w:r>
      <w:r w:rsidR="00B643D2" w:rsidRPr="00B643D2">
        <w:rPr>
          <w:sz w:val="22"/>
        </w:rPr>
        <w:t>-5 წლის ასაკის ბენეფიციარებისთვის ემატება ანტიბაქტერიული მედიკამენტები</w:t>
      </w:r>
      <w:r w:rsidR="008F2249">
        <w:rPr>
          <w:sz w:val="22"/>
        </w:rPr>
        <w:t>.</w:t>
      </w:r>
    </w:p>
    <w:p w14:paraId="102238C8" w14:textId="77777777" w:rsidR="003713E4" w:rsidRDefault="003713E4" w:rsidP="008F2249">
      <w:pPr>
        <w:spacing w:after="200" w:line="276" w:lineRule="auto"/>
        <w:ind w:left="0" w:right="0" w:firstLine="0"/>
        <w:rPr>
          <w:sz w:val="22"/>
        </w:rPr>
      </w:pPr>
      <w:r w:rsidRPr="006A2880">
        <w:rPr>
          <w:sz w:val="22"/>
        </w:rPr>
        <w:t xml:space="preserve">საქართველოს მასშტაბით </w:t>
      </w:r>
      <w:r w:rsidR="000D2845">
        <w:rPr>
          <w:sz w:val="22"/>
        </w:rPr>
        <w:t xml:space="preserve">განხორციელდა </w:t>
      </w:r>
      <w:r w:rsidRPr="006A2880">
        <w:rPr>
          <w:sz w:val="22"/>
        </w:rPr>
        <w:t>ელექტრონული ჯანდაცვის სისტემაზე გადასვლა</w:t>
      </w:r>
      <w:r w:rsidR="000D2845">
        <w:rPr>
          <w:sz w:val="22"/>
        </w:rPr>
        <w:t xml:space="preserve">, </w:t>
      </w:r>
      <w:r w:rsidR="000D2845" w:rsidRPr="006A2880">
        <w:rPr>
          <w:sz w:val="22"/>
        </w:rPr>
        <w:t>რომელზეც აისახება პაციენტის ჯანმრთელობასთან დაკავშირებული ყველა მნიშვნელოვანი ინფორმაცია.</w:t>
      </w:r>
      <w:r w:rsidR="000D2845">
        <w:rPr>
          <w:sz w:val="22"/>
        </w:rPr>
        <w:t xml:space="preserve"> 2019 წელს შეიქმნა </w:t>
      </w:r>
      <w:r w:rsidRPr="006A2880">
        <w:rPr>
          <w:sz w:val="22"/>
        </w:rPr>
        <w:t>პაციენტის ელექტრონული ბარათი</w:t>
      </w:r>
      <w:r w:rsidR="000D2845">
        <w:rPr>
          <w:sz w:val="22"/>
        </w:rPr>
        <w:t xml:space="preserve"> და სავალდებულო გახდა ყველა სტაციონარული დაწესებულებისთვის 2019 წლის შემოდგომიდან, ხოლო პირველადი ჯანდაცვის დაწესებულებებისთვის მიმდინარე წლის 1 იანვრიდან.</w:t>
      </w:r>
      <w:r w:rsidRPr="006A2880">
        <w:rPr>
          <w:sz w:val="22"/>
        </w:rPr>
        <w:t xml:space="preserve"> </w:t>
      </w:r>
    </w:p>
    <w:p w14:paraId="6383DB2D" w14:textId="77777777" w:rsidR="00662394" w:rsidRDefault="002A5E85" w:rsidP="008F2249">
      <w:pPr>
        <w:spacing w:after="200" w:line="276" w:lineRule="auto"/>
        <w:ind w:left="0" w:right="0" w:firstLine="0"/>
        <w:rPr>
          <w:sz w:val="22"/>
        </w:rPr>
      </w:pPr>
      <w:r>
        <w:rPr>
          <w:sz w:val="22"/>
        </w:rPr>
        <w:lastRenderedPageBreak/>
        <w:t xml:space="preserve">ევროკავშირის ტექნიკური დახმარებით მიმდინარეობს ჯანმრთელობის დაცვის განვითარების ერთიანი სტრატეგიის შემუშავება, რომელიც გახდება ჯანდაცვის პოლიტიკაში გასატარებელი მნიშვნელოვანი ცვლილებების საფუძველი. </w:t>
      </w:r>
    </w:p>
    <w:p w14:paraId="63E12D1E" w14:textId="015FFBE6" w:rsidR="0054694F" w:rsidRDefault="00662394" w:rsidP="008F6545">
      <w:pPr>
        <w:ind w:left="10"/>
        <w:rPr>
          <w:rFonts w:cstheme="minorHAnsi"/>
        </w:rPr>
      </w:pPr>
      <w:r>
        <w:rPr>
          <w:sz w:val="22"/>
        </w:rPr>
        <w:t xml:space="preserve">ჯანდაცვის სისტემის განმტკიცებისკენ მიმართული ზემოაღნიშნული რეფორმების შედეგია მიმდინარე წლის გაზაფხულზე </w:t>
      </w:r>
      <w:r w:rsidRPr="00D06F95">
        <w:rPr>
          <w:rFonts w:cstheme="minorHAnsi"/>
        </w:rPr>
        <w:t>ახალი COVID-19 (SARS-CoV-2) ვირუსით გამოწვეული დაავადებ</w:t>
      </w:r>
      <w:r>
        <w:rPr>
          <w:rFonts w:cstheme="minorHAnsi"/>
        </w:rPr>
        <w:t xml:space="preserve">ის გავრცელების საპასუხო </w:t>
      </w:r>
      <w:r w:rsidR="0054694F">
        <w:rPr>
          <w:rFonts w:cstheme="minorHAnsi"/>
        </w:rPr>
        <w:t xml:space="preserve">დროული, </w:t>
      </w:r>
      <w:r w:rsidR="008F6545">
        <w:rPr>
          <w:rFonts w:cstheme="minorHAnsi"/>
        </w:rPr>
        <w:t>ეფექ</w:t>
      </w:r>
      <w:r w:rsidR="0054694F">
        <w:rPr>
          <w:rFonts w:cstheme="minorHAnsi"/>
        </w:rPr>
        <w:t>ტ</w:t>
      </w:r>
      <w:r w:rsidR="008F6545">
        <w:rPr>
          <w:rFonts w:cstheme="minorHAnsi"/>
        </w:rPr>
        <w:t xml:space="preserve">ური </w:t>
      </w:r>
      <w:r w:rsidR="0054694F">
        <w:rPr>
          <w:rFonts w:cstheme="minorHAnsi"/>
        </w:rPr>
        <w:t xml:space="preserve">წარმატებული </w:t>
      </w:r>
      <w:r w:rsidR="008F6545">
        <w:rPr>
          <w:rFonts w:cstheme="minorHAnsi"/>
        </w:rPr>
        <w:t>ღ</w:t>
      </w:r>
      <w:r>
        <w:rPr>
          <w:rFonts w:cstheme="minorHAnsi"/>
        </w:rPr>
        <w:t xml:space="preserve">ონისძიებები და </w:t>
      </w:r>
      <w:r w:rsidR="008F6545">
        <w:rPr>
          <w:rFonts w:cstheme="minorHAnsi"/>
        </w:rPr>
        <w:t xml:space="preserve">მიღებული შედეგები. </w:t>
      </w:r>
    </w:p>
    <w:p w14:paraId="30F9B071" w14:textId="508CD314" w:rsidR="008F6545" w:rsidRDefault="008F6545" w:rsidP="008F6545">
      <w:pPr>
        <w:ind w:left="10"/>
        <w:rPr>
          <w:b/>
        </w:rPr>
      </w:pPr>
      <w:r>
        <w:rPr>
          <w:rFonts w:cstheme="minorHAnsi"/>
        </w:rPr>
        <w:t xml:space="preserve">საქართველოში ახალი კორონავირუსით დაინფიცირების შემთხვევების მატება, ევროპისა თუ მეზობელი ქვეყნებისგან განსხვავებით, ნელი ტემპით მიმდინარეობს და </w:t>
      </w:r>
      <w:r>
        <w:t xml:space="preserve">ქვეყანამ შეძლო </w:t>
      </w:r>
      <w:r w:rsidRPr="00EB39F3">
        <w:t>COVID-19-</w:t>
      </w:r>
      <w:r>
        <w:t>ის შემთხვვების მაღალი პიკის თავიდან აცილება</w:t>
      </w:r>
      <w:r>
        <w:rPr>
          <w:rFonts w:cstheme="minorHAnsi"/>
        </w:rPr>
        <w:t xml:space="preserve">. </w:t>
      </w:r>
      <w:r w:rsidRPr="0054694F">
        <w:t>ქვეყნის მთავრობის ბრძოლა კორონავისრუსის გავრცელების წინააღმდეგ ჯანმრთელობის მსოფლიო ორგანიზაციის მიერ მსოფლიოში წარმატებულ მაგალითად განიხილება.</w:t>
      </w:r>
      <w:r w:rsidRPr="006745B4">
        <w:rPr>
          <w:b/>
        </w:rPr>
        <w:t xml:space="preserve"> </w:t>
      </w:r>
    </w:p>
    <w:p w14:paraId="5ED63262" w14:textId="77777777" w:rsidR="008F6545" w:rsidRDefault="008F6545" w:rsidP="008F6545">
      <w:pPr>
        <w:ind w:left="10"/>
      </w:pPr>
    </w:p>
    <w:p w14:paraId="5BA16DF3" w14:textId="0BC12BB8" w:rsidR="00A70154" w:rsidRDefault="00A70154" w:rsidP="008F6545">
      <w:pPr>
        <w:ind w:left="10"/>
      </w:pPr>
      <w:r>
        <w:t>მთავრობის პროგრამა</w:t>
      </w:r>
    </w:p>
    <w:p w14:paraId="2D8567DB" w14:textId="77777777" w:rsidR="00A70154" w:rsidRPr="00D069DE" w:rsidRDefault="00A70154" w:rsidP="00A70154">
      <w:pPr>
        <w:pStyle w:val="Heading2"/>
        <w:numPr>
          <w:ilvl w:val="0"/>
          <w:numId w:val="0"/>
        </w:numPr>
        <w:spacing w:before="120" w:after="120" w:line="240" w:lineRule="auto"/>
        <w:ind w:right="0"/>
        <w:rPr>
          <w:b/>
          <w:color w:val="auto"/>
          <w:szCs w:val="24"/>
        </w:rPr>
      </w:pPr>
      <w:r>
        <w:t xml:space="preserve">3.4. </w:t>
      </w:r>
      <w:r w:rsidRPr="00D069DE">
        <w:rPr>
          <w:b/>
          <w:color w:val="auto"/>
          <w:szCs w:val="24"/>
        </w:rPr>
        <w:t>ჯანმრთელობის დაცვა</w:t>
      </w:r>
    </w:p>
    <w:p w14:paraId="71EDF786" w14:textId="77777777" w:rsidR="00A70154" w:rsidRPr="006A2880" w:rsidRDefault="00A70154" w:rsidP="00A70154">
      <w:pPr>
        <w:spacing w:before="120" w:after="120" w:line="240" w:lineRule="auto"/>
        <w:ind w:left="0"/>
        <w:rPr>
          <w:sz w:val="22"/>
        </w:rPr>
      </w:pPr>
      <w:proofErr w:type="gramStart"/>
      <w:r w:rsidRPr="006A2880">
        <w:rPr>
          <w:sz w:val="22"/>
          <w:lang w:val="en-US"/>
        </w:rPr>
        <w:t>”</w:t>
      </w:r>
      <w:r w:rsidRPr="006A2880">
        <w:rPr>
          <w:sz w:val="22"/>
        </w:rPr>
        <w:t>ქართული ოცნების</w:t>
      </w:r>
      <w:r w:rsidRPr="006A2880">
        <w:rPr>
          <w:sz w:val="22"/>
          <w:lang w:val="en-US"/>
        </w:rPr>
        <w:t>”</w:t>
      </w:r>
      <w:r w:rsidRPr="006A2880">
        <w:rPr>
          <w:sz w:val="22"/>
        </w:rPr>
        <w:t xml:space="preserve"> ხელისუფლებამ საფუძველი ჩაუყარა სოციალური პასუხისმგებლობის პრინციპზე დაფუძნებულ ჯანმრთელობისა და სოციალური დაცვის პოლიტიკას.</w:t>
      </w:r>
      <w:proofErr w:type="gramEnd"/>
      <w:r w:rsidRPr="006A2880">
        <w:rPr>
          <w:sz w:val="22"/>
        </w:rPr>
        <w:t xml:space="preserve"> ადამიანზე ორიენტირებული სოციალური პოლიტიკის მთავარი მიღწევაა საყოველთაო ჯანდაცვის პროგრამის ამოქმედება, რომელმაც სათავე დაუდო საქართველოს ყველა მოქალაქისათვის სამედიცინო მომსახურებით უნივერსალურ მოცვას. </w:t>
      </w:r>
    </w:p>
    <w:p w14:paraId="513DCE02" w14:textId="77777777" w:rsidR="00A70154" w:rsidRPr="006A2880" w:rsidRDefault="00A70154" w:rsidP="00A70154">
      <w:pPr>
        <w:spacing w:before="120" w:after="120" w:line="240" w:lineRule="auto"/>
        <w:ind w:left="0"/>
        <w:rPr>
          <w:sz w:val="22"/>
        </w:rPr>
      </w:pPr>
      <w:r w:rsidRPr="006A2880">
        <w:rPr>
          <w:sz w:val="22"/>
        </w:rPr>
        <w:t xml:space="preserve">მთავრობა მომავალშიც შეინარჩუნებს საყოველთაო ჯანდაცვის სისტემას, რომელიც გახდება პაციენტზე მეტად ორიენტირებული და კიდევ უფრო შეამცირებს მოსახლეობის ჯანდაცვაზე ჯიბიდან დანახარჯებს. </w:t>
      </w:r>
    </w:p>
    <w:p w14:paraId="4B150602" w14:textId="77777777" w:rsidR="00A70154" w:rsidRPr="006A2880" w:rsidRDefault="00A70154" w:rsidP="00A70154">
      <w:pPr>
        <w:spacing w:before="120" w:after="120" w:line="240" w:lineRule="auto"/>
        <w:ind w:left="0"/>
        <w:rPr>
          <w:sz w:val="22"/>
        </w:rPr>
      </w:pPr>
      <w:r w:rsidRPr="006A2880">
        <w:rPr>
          <w:sz w:val="22"/>
        </w:rPr>
        <w:t>საყოველთაო ჯანდაცვის ეფექტურობისა და ხარისხის გაზრდის მიზნით აქტიურად დაიწყება სელექტიური კონტრაქტების სისტემის დანერგვა. გარდა ამისა, სრულად დაინერგება დაფინანსების დიაგნოზთან შეჭიდული ჯგუფების და გლობალური ბიუჯეტის მეთოდი, რაც უზრუნველყოფს პროგრამული ფინანსური რესურსების უფრო ეფექტიან გამოყენებას.</w:t>
      </w:r>
    </w:p>
    <w:p w14:paraId="0094480F" w14:textId="77777777" w:rsidR="00A70154" w:rsidRPr="006A2880" w:rsidRDefault="00A70154" w:rsidP="00A70154">
      <w:pPr>
        <w:spacing w:before="120" w:after="120" w:line="240" w:lineRule="auto"/>
        <w:ind w:left="0"/>
        <w:rPr>
          <w:sz w:val="22"/>
        </w:rPr>
      </w:pPr>
      <w:r w:rsidRPr="006A2880">
        <w:rPr>
          <w:sz w:val="22"/>
        </w:rPr>
        <w:t>მნიშვნელოვანი ცვლილებები გატარდება ჯანდაცვის პოლიტიკაში. პრიორიტეტული გახდება დაავადებების ადრეული დიაგნოსტიკა მათი გართულების თავიდან ასაცილებლად. სხვადასხვა პრევენციული ღონისძიებების გატარება მიზნად ისახავს ჩვენი მოსახლეობის ჯანმრთელობისა და ცხოვრების ხარისხის გაუმჯობესებას. განხორციელდება პირველადი ჯანდაცვის რეფორმის მომდევნო ეტაპი, დაიხვეწება პირველადი ჯანდაცვის სისტემის დაფინანსების მექანიზმები, გაუმჯობესდება ინფრასტრუქტურა და აღჭურვა, გაიზრდება ოჯახის ექიმის როლი და მნიშვნელობა. უახლოეს მომავალში დაიწყება ციფრული ტექნოლოგიებისა და ტელემედიცინის დანერგვის პროცესი. ეს საშუალებას მისცემს მოსახლეობას, ისარგებლოს არამხოლოდ ექიმ-სპეციალისტის მომსახურებით, არამედ ადგილზე ჩაიტაროს კვლევები. აღნიშნულის მიზანია სამედიცინო მომსახურების ხარისხის გაუმჯობესება.</w:t>
      </w:r>
    </w:p>
    <w:p w14:paraId="539D05F2" w14:textId="77777777" w:rsidR="00A70154" w:rsidRPr="006A2880" w:rsidRDefault="00A70154" w:rsidP="00A70154">
      <w:pPr>
        <w:spacing w:before="120" w:after="120" w:line="240" w:lineRule="auto"/>
        <w:ind w:left="0"/>
        <w:rPr>
          <w:sz w:val="22"/>
        </w:rPr>
      </w:pPr>
      <w:r w:rsidRPr="006A2880">
        <w:rPr>
          <w:sz w:val="22"/>
        </w:rPr>
        <w:t xml:space="preserve">გაგრძელდება </w:t>
      </w:r>
      <w:r w:rsidRPr="006A2880">
        <w:rPr>
          <w:b/>
          <w:bCs/>
          <w:sz w:val="22"/>
        </w:rPr>
        <w:t xml:space="preserve">ჯანდაცვის სპეციალიზებული მიმართულებების პროგრამული დაფინანსება, </w:t>
      </w:r>
      <w:r w:rsidRPr="006A2880">
        <w:rPr>
          <w:sz w:val="22"/>
        </w:rPr>
        <w:t xml:space="preserve">C ჰეპატიტის ელიმინაციის უპრეცედენტო პროგრამაში ჩართვის საშუალება მომავალშიც ექნება ყველა შესაბამისი საჭიროების მქონე პაციენტს; გაუმჯობესდება ფსიქიკური ჯანმრთელობის მომსახურების ხარისხი, როგორც სტაციონარულ, ისე </w:t>
      </w:r>
      <w:r w:rsidRPr="006A2880">
        <w:rPr>
          <w:sz w:val="22"/>
        </w:rPr>
        <w:lastRenderedPageBreak/>
        <w:t xml:space="preserve">ამბულატორიულ დონეზე. გაგრძელდება აცრების ეროვნული კალენდრით ბავშვთა იმუნიზაცია. </w:t>
      </w:r>
    </w:p>
    <w:p w14:paraId="49F9EBFB" w14:textId="77777777" w:rsidR="00A70154" w:rsidRPr="006A2880" w:rsidRDefault="00A70154" w:rsidP="00A70154">
      <w:pPr>
        <w:spacing w:before="120" w:after="120" w:line="240" w:lineRule="auto"/>
        <w:ind w:left="0"/>
        <w:rPr>
          <w:sz w:val="22"/>
        </w:rPr>
      </w:pPr>
      <w:r w:rsidRPr="006A2880">
        <w:rPr>
          <w:sz w:val="22"/>
        </w:rPr>
        <w:t xml:space="preserve">ონკოლოგიური დაავადებების მართვა და ეფექტიანი მკურნალობა სახელმწიფოსთვის ერთ-ერთი წამყვანი პრიორიტეტი გახდება. საფუძველი ჩაეყრება ონკოლოგიური დაავადებების სამკურნალო ეფექტიან და თანამედროვე მეთოდებს. </w:t>
      </w:r>
    </w:p>
    <w:p w14:paraId="13DEE40A" w14:textId="77777777" w:rsidR="00A70154" w:rsidRPr="006A2880" w:rsidRDefault="00A70154" w:rsidP="00A70154">
      <w:pPr>
        <w:spacing w:before="120" w:after="120" w:line="240" w:lineRule="auto"/>
        <w:ind w:left="0"/>
        <w:rPr>
          <w:sz w:val="22"/>
        </w:rPr>
      </w:pPr>
      <w:r w:rsidRPr="006A2880">
        <w:rPr>
          <w:sz w:val="22"/>
        </w:rPr>
        <w:t xml:space="preserve">მედიკამენტებზე ხელმისაწვდომობის გაზრდის მიზნით გაგრძელდება ქრონიკული დაავადებების სამკურნალო მედიკამენტებით უზრუნველყოფის პროგრამა. </w:t>
      </w:r>
    </w:p>
    <w:p w14:paraId="68DEFDAA" w14:textId="77777777" w:rsidR="00A70154" w:rsidRPr="006A2880" w:rsidRDefault="00A70154" w:rsidP="00A70154">
      <w:pPr>
        <w:spacing w:before="120" w:after="120" w:line="240" w:lineRule="auto"/>
        <w:ind w:left="0"/>
        <w:rPr>
          <w:sz w:val="22"/>
        </w:rPr>
      </w:pPr>
      <w:r w:rsidRPr="006A2880">
        <w:rPr>
          <w:sz w:val="22"/>
        </w:rPr>
        <w:t xml:space="preserve">საქართველოს მასშტაბით მოხდება ელექტრონული ჯანდაცვის სისტემაზე გადასვლა. შეიქმნება პაციენტის ელექტრონული ბარათი, რომელზეც აისახება პაციენტის ჯანმრთელობასთან დაკავშირებული ყველა მნიშვნელოვანი ინფორმაცია. </w:t>
      </w:r>
    </w:p>
    <w:p w14:paraId="4DB65F23" w14:textId="77777777" w:rsidR="00A70154" w:rsidRDefault="00A70154" w:rsidP="00A70154">
      <w:pPr>
        <w:spacing w:before="120" w:after="120" w:line="240" w:lineRule="auto"/>
        <w:ind w:left="0"/>
        <w:rPr>
          <w:sz w:val="22"/>
        </w:rPr>
      </w:pPr>
      <w:r w:rsidRPr="006A2880">
        <w:rPr>
          <w:sz w:val="22"/>
        </w:rPr>
        <w:t xml:space="preserve">დიპლომისშემგომი და უწყვეტი პროფესიული განათლების გაუმჯობესების მიზნით, განხორციელდება სამედიცინო  განათლების სისტემური რეფორმა, რაც ხელს შეუწყობს პაციენტისთვის ხარისხიანი სამედიცინო მომსახურების მიწოდებას. </w:t>
      </w:r>
    </w:p>
    <w:p w14:paraId="5B03E0F0" w14:textId="3ED932FA" w:rsidR="00A70154" w:rsidRDefault="00A70154" w:rsidP="008F6545">
      <w:pPr>
        <w:ind w:left="10"/>
      </w:pPr>
    </w:p>
    <w:sectPr w:rsidR="00A70154" w:rsidSect="00A36DC4">
      <w:pgSz w:w="11907" w:h="16840" w:code="9"/>
      <w:pgMar w:top="1134" w:right="1701" w:bottom="1134" w:left="851"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EBF8C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F2064F"/>
    <w:multiLevelType w:val="multilevel"/>
    <w:tmpl w:val="8102A026"/>
    <w:lvl w:ilvl="0">
      <w:start w:val="1"/>
      <w:numFmt w:val="decimal"/>
      <w:pStyle w:val="Heading1"/>
      <w:lvlText w:val="%1."/>
      <w:lvlJc w:val="left"/>
      <w:pPr>
        <w:ind w:left="0"/>
      </w:pPr>
      <w:rPr>
        <w:rFonts w:ascii="Sylfaen" w:eastAsia="Sylfaen" w:hAnsi="Sylfaen" w:cs="Sylfaen"/>
        <w:b/>
        <w:i w:val="0"/>
        <w:strike w:val="0"/>
        <w:dstrike w:val="0"/>
        <w:color w:val="244061" w:themeColor="accent1" w:themeShade="80"/>
        <w:sz w:val="28"/>
        <w:szCs w:val="22"/>
        <w:u w:val="none" w:color="000000"/>
        <w:bdr w:val="none" w:sz="0" w:space="0" w:color="auto"/>
        <w:shd w:val="clear" w:color="auto" w:fill="auto"/>
        <w:vertAlign w:val="baseline"/>
      </w:rPr>
    </w:lvl>
    <w:lvl w:ilvl="1">
      <w:start w:val="1"/>
      <w:numFmt w:val="decimal"/>
      <w:pStyle w:val="Heading2"/>
      <w:lvlText w:val="%1.%2"/>
      <w:lvlJc w:val="left"/>
      <w:pPr>
        <w:ind w:left="0"/>
      </w:pPr>
      <w:rPr>
        <w:rFonts w:ascii="Sylfaen" w:eastAsia="Sylfaen" w:hAnsi="Sylfaen" w:cs="Sylfaen"/>
        <w:b/>
        <w:i w:val="0"/>
        <w:strike w:val="0"/>
        <w:dstrike w:val="0"/>
        <w:color w:val="7F7F7F" w:themeColor="text1" w:themeTint="80"/>
        <w:sz w:val="24"/>
        <w:szCs w:val="22"/>
        <w:u w:val="none" w:color="000000"/>
        <w:bdr w:val="none" w:sz="0" w:space="0" w:color="auto"/>
        <w:shd w:val="clear" w:color="auto" w:fill="auto"/>
        <w:vertAlign w:val="baseline"/>
      </w:rPr>
    </w:lvl>
    <w:lvl w:ilvl="2">
      <w:start w:val="1"/>
      <w:numFmt w:val="decimal"/>
      <w:pStyle w:val="Heading3"/>
      <w:lvlText w:val="%1.%2.%3"/>
      <w:lvlJc w:val="left"/>
      <w:pPr>
        <w:ind w:left="0"/>
      </w:pPr>
      <w:rPr>
        <w:rFonts w:ascii="Sylfaen" w:eastAsia="Sylfaen" w:hAnsi="Sylfaen" w:cs="Sylfaen"/>
        <w:b/>
        <w:i w:val="0"/>
        <w:strike w:val="0"/>
        <w:dstrike w:val="0"/>
        <w:color w:val="365F91" w:themeColor="accent1" w:themeShade="BF"/>
        <w:sz w:val="24"/>
        <w:szCs w:val="24"/>
        <w:u w:val="none" w:color="000000"/>
        <w:bdr w:val="none" w:sz="0" w:space="0" w:color="auto"/>
        <w:shd w:val="clear" w:color="auto" w:fill="auto"/>
        <w:vertAlign w:val="baseline"/>
      </w:rPr>
    </w:lvl>
    <w:lvl w:ilvl="3">
      <w:start w:val="1"/>
      <w:numFmt w:val="decimal"/>
      <w:lvlText w:val="%4"/>
      <w:lvlJc w:val="left"/>
      <w:pPr>
        <w:ind w:left="10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Sylfaen" w:eastAsia="Sylfaen" w:hAnsi="Sylfaen" w:cs="Sylfaen"/>
        <w:b w:val="0"/>
        <w:i w:val="0"/>
        <w:strike w:val="0"/>
        <w:dstrike w:val="0"/>
        <w:color w:val="000000"/>
        <w:sz w:val="24"/>
        <w:szCs w:val="24"/>
        <w:u w:val="none" w:color="000000"/>
        <w:bdr w:val="none" w:sz="0" w:space="0" w:color="auto"/>
        <w:shd w:val="clear" w:color="auto" w:fill="auto"/>
        <w:vertAlign w:val="baseline"/>
      </w:rPr>
    </w:lvl>
  </w:abstractNum>
  <w:abstractNum w:abstractNumId="1">
    <w:nsid w:val="3C7B05D8"/>
    <w:multiLevelType w:val="multilevel"/>
    <w:tmpl w:val="A2C00B40"/>
    <w:lvl w:ilvl="0">
      <w:start w:val="3"/>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1B26FF9"/>
    <w:multiLevelType w:val="hybridMultilevel"/>
    <w:tmpl w:val="7B225508"/>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A17B6F"/>
    <w:multiLevelType w:val="hybridMultilevel"/>
    <w:tmpl w:val="3E36EA80"/>
    <w:lvl w:ilvl="0" w:tplc="76EA8D86">
      <w:start w:val="2014"/>
      <w:numFmt w:val="bullet"/>
      <w:lvlText w:val="-"/>
      <w:lvlJc w:val="left"/>
      <w:pPr>
        <w:ind w:left="360" w:hanging="360"/>
      </w:pPr>
      <w:rPr>
        <w:rFonts w:ascii="Sylfaen" w:eastAsiaTheme="minorHAnsi" w:hAnsi="Sylfaen" w:cs="Sylfae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E4"/>
    <w:rsid w:val="0003188B"/>
    <w:rsid w:val="000865FC"/>
    <w:rsid w:val="000C25EB"/>
    <w:rsid w:val="000D2845"/>
    <w:rsid w:val="002853EB"/>
    <w:rsid w:val="002A5E85"/>
    <w:rsid w:val="00327ECA"/>
    <w:rsid w:val="003713E4"/>
    <w:rsid w:val="003B237D"/>
    <w:rsid w:val="003F6B76"/>
    <w:rsid w:val="004B598A"/>
    <w:rsid w:val="004E34A5"/>
    <w:rsid w:val="0054694F"/>
    <w:rsid w:val="005B4AE3"/>
    <w:rsid w:val="005B4EBB"/>
    <w:rsid w:val="005D0967"/>
    <w:rsid w:val="005D25A4"/>
    <w:rsid w:val="00600145"/>
    <w:rsid w:val="00602AA7"/>
    <w:rsid w:val="00655B18"/>
    <w:rsid w:val="00662394"/>
    <w:rsid w:val="006B251F"/>
    <w:rsid w:val="006D3E94"/>
    <w:rsid w:val="00761E4B"/>
    <w:rsid w:val="007727F1"/>
    <w:rsid w:val="008435CA"/>
    <w:rsid w:val="008F2249"/>
    <w:rsid w:val="008F6545"/>
    <w:rsid w:val="009C5FCA"/>
    <w:rsid w:val="009D5F73"/>
    <w:rsid w:val="00A1135A"/>
    <w:rsid w:val="00A36DC4"/>
    <w:rsid w:val="00A70154"/>
    <w:rsid w:val="00AA50D8"/>
    <w:rsid w:val="00AC68FD"/>
    <w:rsid w:val="00B410BB"/>
    <w:rsid w:val="00B643D2"/>
    <w:rsid w:val="00B669DB"/>
    <w:rsid w:val="00BD474A"/>
    <w:rsid w:val="00D259E5"/>
    <w:rsid w:val="00D85631"/>
    <w:rsid w:val="00ED2CCE"/>
    <w:rsid w:val="00F23207"/>
    <w:rsid w:val="00FE3304"/>
    <w:rsid w:val="00FF7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A1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semiHidden/>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semiHidden/>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3E4"/>
    <w:pPr>
      <w:spacing w:after="108" w:line="247" w:lineRule="auto"/>
      <w:ind w:left="862" w:right="184" w:hanging="10"/>
      <w:jc w:val="both"/>
    </w:pPr>
    <w:rPr>
      <w:rFonts w:ascii="Sylfaen" w:eastAsia="Sylfaen" w:hAnsi="Sylfaen" w:cs="Sylfaen"/>
      <w:color w:val="000000"/>
      <w:sz w:val="24"/>
      <w:lang w:val="ka-GE" w:eastAsia="ka-GE"/>
    </w:rPr>
  </w:style>
  <w:style w:type="paragraph" w:styleId="Heading1">
    <w:name w:val="heading 1"/>
    <w:next w:val="Normal"/>
    <w:link w:val="Heading1Char"/>
    <w:uiPriority w:val="9"/>
    <w:unhideWhenUsed/>
    <w:qFormat/>
    <w:rsid w:val="003713E4"/>
    <w:pPr>
      <w:keepNext/>
      <w:keepLines/>
      <w:numPr>
        <w:numId w:val="1"/>
      </w:numPr>
      <w:spacing w:after="108" w:line="247" w:lineRule="auto"/>
      <w:ind w:right="184"/>
      <w:jc w:val="both"/>
      <w:outlineLvl w:val="0"/>
    </w:pPr>
    <w:rPr>
      <w:rFonts w:ascii="Sylfaen" w:eastAsia="Sylfaen" w:hAnsi="Sylfaen" w:cs="Sylfaen"/>
      <w:color w:val="000000"/>
      <w:sz w:val="24"/>
      <w:lang w:val="ka-GE" w:eastAsia="ka-GE"/>
    </w:rPr>
  </w:style>
  <w:style w:type="paragraph" w:styleId="Heading2">
    <w:name w:val="heading 2"/>
    <w:next w:val="Normal"/>
    <w:link w:val="Heading2Char"/>
    <w:uiPriority w:val="9"/>
    <w:unhideWhenUsed/>
    <w:qFormat/>
    <w:rsid w:val="003713E4"/>
    <w:pPr>
      <w:keepNext/>
      <w:keepLines/>
      <w:numPr>
        <w:ilvl w:val="1"/>
        <w:numId w:val="1"/>
      </w:numPr>
      <w:spacing w:after="108" w:line="247" w:lineRule="auto"/>
      <w:ind w:right="184"/>
      <w:jc w:val="both"/>
      <w:outlineLvl w:val="1"/>
    </w:pPr>
    <w:rPr>
      <w:rFonts w:ascii="Sylfaen" w:eastAsia="Sylfaen" w:hAnsi="Sylfaen" w:cs="Sylfaen"/>
      <w:color w:val="000000"/>
      <w:sz w:val="24"/>
      <w:lang w:val="ka-GE" w:eastAsia="ka-GE"/>
    </w:rPr>
  </w:style>
  <w:style w:type="paragraph" w:styleId="Heading3">
    <w:name w:val="heading 3"/>
    <w:next w:val="Normal"/>
    <w:link w:val="Heading3Char"/>
    <w:uiPriority w:val="9"/>
    <w:unhideWhenUsed/>
    <w:qFormat/>
    <w:rsid w:val="003713E4"/>
    <w:pPr>
      <w:keepNext/>
      <w:keepLines/>
      <w:numPr>
        <w:ilvl w:val="2"/>
        <w:numId w:val="1"/>
      </w:numPr>
      <w:spacing w:after="108" w:line="247" w:lineRule="auto"/>
      <w:ind w:right="184"/>
      <w:jc w:val="both"/>
      <w:outlineLvl w:val="2"/>
    </w:pPr>
    <w:rPr>
      <w:rFonts w:ascii="Sylfaen" w:eastAsia="Sylfaen" w:hAnsi="Sylfaen" w:cs="Sylfaen"/>
      <w:color w:val="000000"/>
      <w:sz w:val="24"/>
      <w:lang w:val="ka-GE"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3E4"/>
    <w:rPr>
      <w:rFonts w:ascii="Sylfaen" w:eastAsia="Sylfaen" w:hAnsi="Sylfaen" w:cs="Sylfaen"/>
      <w:color w:val="000000"/>
      <w:sz w:val="24"/>
      <w:lang w:val="ka-GE" w:eastAsia="ka-GE"/>
    </w:rPr>
  </w:style>
  <w:style w:type="character" w:customStyle="1" w:styleId="Heading2Char">
    <w:name w:val="Heading 2 Char"/>
    <w:basedOn w:val="DefaultParagraphFont"/>
    <w:link w:val="Heading2"/>
    <w:uiPriority w:val="9"/>
    <w:rsid w:val="003713E4"/>
    <w:rPr>
      <w:rFonts w:ascii="Sylfaen" w:eastAsia="Sylfaen" w:hAnsi="Sylfaen" w:cs="Sylfaen"/>
      <w:color w:val="000000"/>
      <w:sz w:val="24"/>
      <w:lang w:val="ka-GE" w:eastAsia="ka-GE"/>
    </w:rPr>
  </w:style>
  <w:style w:type="character" w:customStyle="1" w:styleId="Heading3Char">
    <w:name w:val="Heading 3 Char"/>
    <w:basedOn w:val="DefaultParagraphFont"/>
    <w:link w:val="Heading3"/>
    <w:uiPriority w:val="9"/>
    <w:rsid w:val="003713E4"/>
    <w:rPr>
      <w:rFonts w:ascii="Sylfaen" w:eastAsia="Sylfaen" w:hAnsi="Sylfaen" w:cs="Sylfaen"/>
      <w:color w:val="000000"/>
      <w:sz w:val="24"/>
      <w:lang w:val="ka-GE" w:eastAsia="ka-GE"/>
    </w:rPr>
  </w:style>
  <w:style w:type="paragraph" w:styleId="NormalWeb">
    <w:name w:val="Normal (Web)"/>
    <w:basedOn w:val="Normal"/>
    <w:uiPriority w:val="99"/>
    <w:rsid w:val="00F23207"/>
    <w:pPr>
      <w:autoSpaceDE w:val="0"/>
      <w:autoSpaceDN w:val="0"/>
      <w:adjustRightInd w:val="0"/>
      <w:spacing w:before="100" w:after="100" w:line="240" w:lineRule="auto"/>
      <w:ind w:left="0" w:right="0" w:firstLine="0"/>
      <w:jc w:val="left"/>
    </w:pPr>
    <w:rPr>
      <w:rFonts w:ascii="Times New Roman" w:eastAsiaTheme="minorEastAsia" w:hAnsi="Times New Roman" w:cs="Times New Roman"/>
      <w:color w:val="auto"/>
      <w:szCs w:val="24"/>
      <w:lang w:val="x-none" w:eastAsia="en-US"/>
    </w:rPr>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5B4EBB"/>
    <w:pPr>
      <w:spacing w:after="200" w:line="276" w:lineRule="auto"/>
      <w:ind w:left="720" w:right="0" w:firstLine="0"/>
      <w:contextualSpacing/>
      <w:jc w:val="left"/>
    </w:pPr>
    <w:rPr>
      <w:rFonts w:asciiTheme="minorHAnsi" w:eastAsiaTheme="minorHAnsi" w:hAnsiTheme="minorHAnsi" w:cstheme="minorBidi"/>
      <w:color w:val="auto"/>
      <w:sz w:val="22"/>
      <w:lang w:val="en-US" w:eastAsia="en-US"/>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5B4EBB"/>
  </w:style>
  <w:style w:type="character" w:customStyle="1" w:styleId="DefaultFontHxMailStyle">
    <w:name w:val="Default Font HxMail Style"/>
    <w:basedOn w:val="DefaultParagraphFont"/>
    <w:rsid w:val="008435CA"/>
    <w:rPr>
      <w:rFonts w:ascii="Calibri" w:hAnsi="Calibri" w:hint="default"/>
      <w:b w:val="0"/>
      <w:bCs w:val="0"/>
      <w:i w:val="0"/>
      <w:iCs w:val="0"/>
      <w:strike w:val="0"/>
      <w:dstrike w:val="0"/>
      <w:color w:val="auto"/>
      <w:u w:val="none"/>
      <w:effect w:val="none"/>
    </w:rPr>
  </w:style>
  <w:style w:type="character" w:styleId="CommentReference">
    <w:name w:val="annotation reference"/>
    <w:basedOn w:val="DefaultParagraphFont"/>
    <w:uiPriority w:val="99"/>
    <w:semiHidden/>
    <w:unhideWhenUsed/>
    <w:rsid w:val="002853EB"/>
    <w:rPr>
      <w:sz w:val="16"/>
      <w:szCs w:val="16"/>
    </w:rPr>
  </w:style>
  <w:style w:type="paragraph" w:styleId="CommentText">
    <w:name w:val="annotation text"/>
    <w:basedOn w:val="Normal"/>
    <w:link w:val="CommentTextChar"/>
    <w:uiPriority w:val="99"/>
    <w:semiHidden/>
    <w:unhideWhenUsed/>
    <w:rsid w:val="002853EB"/>
    <w:pPr>
      <w:spacing w:line="240" w:lineRule="auto"/>
    </w:pPr>
    <w:rPr>
      <w:sz w:val="20"/>
      <w:szCs w:val="20"/>
    </w:rPr>
  </w:style>
  <w:style w:type="character" w:customStyle="1" w:styleId="CommentTextChar">
    <w:name w:val="Comment Text Char"/>
    <w:basedOn w:val="DefaultParagraphFont"/>
    <w:link w:val="CommentText"/>
    <w:uiPriority w:val="99"/>
    <w:semiHidden/>
    <w:rsid w:val="002853EB"/>
    <w:rPr>
      <w:rFonts w:ascii="Sylfaen" w:eastAsia="Sylfaen" w:hAnsi="Sylfaen" w:cs="Sylfaen"/>
      <w:color w:val="000000"/>
      <w:sz w:val="20"/>
      <w:szCs w:val="20"/>
      <w:lang w:val="ka-GE" w:eastAsia="ka-GE"/>
    </w:rPr>
  </w:style>
  <w:style w:type="paragraph" w:styleId="CommentSubject">
    <w:name w:val="annotation subject"/>
    <w:basedOn w:val="CommentText"/>
    <w:next w:val="CommentText"/>
    <w:link w:val="CommentSubjectChar"/>
    <w:uiPriority w:val="99"/>
    <w:semiHidden/>
    <w:unhideWhenUsed/>
    <w:rsid w:val="002853EB"/>
    <w:rPr>
      <w:b/>
      <w:bCs/>
    </w:rPr>
  </w:style>
  <w:style w:type="character" w:customStyle="1" w:styleId="CommentSubjectChar">
    <w:name w:val="Comment Subject Char"/>
    <w:basedOn w:val="CommentTextChar"/>
    <w:link w:val="CommentSubject"/>
    <w:uiPriority w:val="99"/>
    <w:semiHidden/>
    <w:rsid w:val="002853EB"/>
    <w:rPr>
      <w:rFonts w:ascii="Sylfaen" w:eastAsia="Sylfaen" w:hAnsi="Sylfaen" w:cs="Sylfaen"/>
      <w:b/>
      <w:bCs/>
      <w:color w:val="000000"/>
      <w:sz w:val="20"/>
      <w:szCs w:val="20"/>
      <w:lang w:val="ka-GE" w:eastAsia="ka-GE"/>
    </w:rPr>
  </w:style>
  <w:style w:type="paragraph" w:styleId="BalloonText">
    <w:name w:val="Balloon Text"/>
    <w:basedOn w:val="Normal"/>
    <w:link w:val="BalloonTextChar"/>
    <w:uiPriority w:val="99"/>
    <w:semiHidden/>
    <w:unhideWhenUsed/>
    <w:rsid w:val="002853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3EB"/>
    <w:rPr>
      <w:rFonts w:ascii="Segoe UI" w:eastAsia="Sylfaen" w:hAnsi="Segoe UI" w:cs="Segoe UI"/>
      <w:color w:val="000000"/>
      <w:sz w:val="18"/>
      <w:szCs w:val="18"/>
      <w:lang w:val="ka-GE"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1302</Words>
  <Characters>7428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11</cp:revision>
  <cp:lastPrinted>2020-05-15T08:02:00Z</cp:lastPrinted>
  <dcterms:created xsi:type="dcterms:W3CDTF">2020-05-15T10:15:00Z</dcterms:created>
  <dcterms:modified xsi:type="dcterms:W3CDTF">2020-05-15T11:07:00Z</dcterms:modified>
</cp:coreProperties>
</file>